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540" w:lineRule="atLeast"/>
        <w:jc w:val="left"/>
        <w:rPr>
          <w:rFonts w:hint="eastAsia" w:ascii="宋体" w:hAnsi="宋体" w:eastAsia="宋体" w:cs="宋体"/>
          <w:b/>
          <w:kern w:val="0"/>
          <w:sz w:val="36"/>
          <w:szCs w:val="36"/>
          <w:lang w:val="en-US" w:eastAsia="zh-CN" w:bidi="ar"/>
        </w:rPr>
      </w:pPr>
      <w:r>
        <w:rPr>
          <w:rFonts w:hint="eastAsia" w:ascii="宋体" w:hAnsi="宋体" w:eastAsia="宋体" w:cs="宋体"/>
          <w:b/>
          <w:kern w:val="0"/>
          <w:sz w:val="36"/>
          <w:szCs w:val="36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spacing w:line="540" w:lineRule="atLeast"/>
        <w:jc w:val="center"/>
        <w:rPr>
          <w:rFonts w:hint="eastAsia" w:ascii="宋体" w:hAnsi="宋体" w:eastAsia="宋体" w:cs="宋体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kern w:val="0"/>
          <w:sz w:val="36"/>
          <w:szCs w:val="36"/>
          <w:lang w:val="en-US" w:eastAsia="zh-CN" w:bidi="ar"/>
        </w:rPr>
        <w:t>安徽省教育厅关于印发2019年安徽省职业院校技能大赛（高职组）方案的通知</w:t>
      </w:r>
    </w:p>
    <w:bookmarkEnd w:id="0"/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/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shd w:val="clear" w:fill="FFFFFF"/>
        </w:rPr>
        <w:t>皖教秘高〔2019〕5号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1" w:after="0" w:afterAutospacing="1" w:line="240" w:lineRule="auto"/>
        <w:ind w:left="0" w:right="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shd w:val="clear" w:fill="FFFFFF"/>
        </w:rPr>
        <w:t>各高职院校，有关本科院校：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1" w:after="0" w:afterAutospacing="1" w:line="240" w:lineRule="auto"/>
        <w:ind w:left="0" w:right="0" w:firstLine="645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shd w:val="clear" w:fill="FFFFFF"/>
        </w:rPr>
        <w:t>为贯彻落实党的十九大和全国教育大会精神，进一步深化我省高等职业教育教学改革，推进“以赛促教、以赛促学、以赛促改”，全面提高技术技能人才培养质量，根据省教育厅等部门《关于印发2019年安徽省职业院校技能大赛方案的通知》精神，按照教育部2019年全国职业院校技能大赛拟设赛项安排，结合我省实际，特制定《2019年安徽省职业院校技能大赛（高职组）方案》(见附件)。现印发给你们，并就有关事项通知如下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1" w:after="0" w:afterAutospacing="1" w:line="240" w:lineRule="auto"/>
        <w:ind w:left="0" w:right="0" w:firstLine="645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shd w:val="clear" w:fill="FFFFFF"/>
        </w:rPr>
        <w:t>一、高度重视。</w:t>
      </w:r>
      <w:r>
        <w:rPr>
          <w:rFonts w:hint="eastAsia" w:ascii="宋体" w:hAnsi="宋体" w:eastAsia="宋体" w:cs="宋体"/>
          <w:color w:val="000000"/>
          <w:sz w:val="32"/>
          <w:szCs w:val="32"/>
          <w:shd w:val="clear" w:fill="FFFFFF"/>
        </w:rPr>
        <w:t>今年省赛项目多、时间紧、任务重，各参赛院校要高度重视，超前谋划，认真做好省赛相关工作。各参赛院校要根据自身专业举办情况和办学特点，坚持“以赛促教、以赛促学、以赛促改”，认真研究全省职业院校技能大赛赛项和相关要求，选派能够展现学校办学实力和人才培养水平的代表队参加省赛，尤其是要做好大赛报名和参赛的组织保障工作。各赛项承办院校要切实加强领导，按要求成立省赛相关组织机构，认真研究全国大赛项目文件和要求，组织精干人员认真做好方案制定、资格审查、赛事组织、赛项评判等工作；要严格执行赛事的各项规定和要求，确保大赛做到公平、公正、公开，切实提升省级技能大赛质量和水平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1" w:after="0" w:afterAutospacing="1" w:line="240" w:lineRule="auto"/>
        <w:ind w:left="0" w:right="0" w:firstLine="645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shd w:val="clear" w:fill="FFFFFF"/>
        </w:rPr>
        <w:t>二、精心组织。</w:t>
      </w:r>
      <w:r>
        <w:rPr>
          <w:rFonts w:hint="eastAsia" w:ascii="宋体" w:hAnsi="宋体" w:eastAsia="宋体" w:cs="宋体"/>
          <w:color w:val="000000"/>
          <w:sz w:val="32"/>
          <w:szCs w:val="32"/>
          <w:shd w:val="clear" w:fill="FFFFFF"/>
        </w:rPr>
        <w:t>各院校要积极组织参赛的相关准备工作，把握好各时间节点；要以全国全省技能大赛为契机，加大实践教学条件建设，推进教育教学改革，特别要注重强化学生专业技能训练，加强对参赛师生的纪律要求和安全教育，规范参赛技能竞赛操作，确保大赛顺利进行。大赛期间，各参赛院校要为选手和指导老师购买意外伤害保险和医疗保险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1" w:after="0" w:afterAutospacing="1" w:line="240" w:lineRule="auto"/>
        <w:ind w:left="0" w:right="0" w:firstLine="645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shd w:val="clear" w:fill="FFFFFF"/>
        </w:rPr>
        <w:t>三、有关事项。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1" w:after="0" w:afterAutospacing="1" w:line="240" w:lineRule="auto"/>
        <w:ind w:left="0" w:right="0" w:firstLine="645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shd w:val="clear" w:fill="FFFFFF"/>
        </w:rPr>
        <w:t>1.各参赛队以学校为单位直接报名参加省级大赛。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1" w:after="0" w:afterAutospacing="1" w:line="240" w:lineRule="auto"/>
        <w:ind w:left="0" w:right="0" w:firstLine="645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shd w:val="clear" w:fill="FFFFFF"/>
        </w:rPr>
        <w:t>2.大赛通知、相关附件、比赛规程和赛情变化等将在安徽高教网（http://www.ahgj.gov.cn）“高职院校技能大赛省级信息系统”专栏发布，请各院校及时关注。各院校应充分利用各类网络信息平台，加强交流，强化合作，积极跟踪比赛动态，提高参赛组织工作的效率和管理水平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1" w:after="0" w:afterAutospacing="1" w:line="240" w:lineRule="auto"/>
        <w:ind w:left="0" w:right="0" w:firstLine="645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shd w:val="clear" w:fill="FFFFFF"/>
        </w:rPr>
        <w:t>3．各院校在参赛中如有问题，请与省教育厅高教处联系。联系人：朱永国，电话：0551-62831868。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1" w:after="0" w:afterAutospacing="1" w:line="240" w:lineRule="auto"/>
        <w:ind w:left="0" w:right="0" w:firstLine="645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1" w:after="0" w:afterAutospacing="1" w:line="240" w:lineRule="auto"/>
        <w:ind w:left="0" w:right="0" w:firstLine="645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shd w:val="clear" w:fill="FFFFFF"/>
        </w:rPr>
        <w:t>附件：2019年安徽省职业院校技能大赛（高职组）方案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1" w:after="0" w:afterAutospacing="1" w:line="240" w:lineRule="auto"/>
        <w:ind w:left="0" w:right="0" w:firstLine="795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shd w:val="clear" w:fill="FFFFFF"/>
        </w:rPr>
        <w:t>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55" w:lineRule="atLeast"/>
        <w:ind w:left="0" w:right="0" w:firstLine="795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55" w:lineRule="atLeast"/>
        <w:ind w:left="0" w:right="0" w:firstLine="2565"/>
        <w:jc w:val="both"/>
        <w:rPr>
          <w:rFonts w:hint="eastAsia" w:ascii="宋体" w:hAnsi="宋体" w:eastAsia="宋体" w:cs="宋体"/>
          <w:color w:val="00000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shd w:val="clear" w:fill="FFFFFF"/>
        </w:rPr>
        <w:t>  </w:t>
      </w:r>
      <w:r>
        <w:rPr>
          <w:rFonts w:hint="eastAsia" w:ascii="宋体" w:hAnsi="宋体" w:eastAsia="宋体" w:cs="宋体"/>
          <w:color w:val="000000"/>
          <w:sz w:val="32"/>
          <w:szCs w:val="32"/>
          <w:shd w:val="clear" w:fill="FFFFFF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color w:val="000000"/>
          <w:sz w:val="32"/>
          <w:szCs w:val="32"/>
          <w:shd w:val="clear" w:fill="FFFFFF"/>
        </w:rPr>
        <w:t> 安徽省教育厅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55" w:lineRule="atLeast"/>
        <w:ind w:left="0" w:right="0" w:firstLine="5184" w:firstLineChars="162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shd w:val="clear" w:fill="FFFFFF"/>
        </w:rPr>
        <w:t>2019年1月17日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right="646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shd w:val="clear" w:fill="FFFFFF"/>
        </w:rPr>
        <w:t>  </w:t>
      </w:r>
      <w:r>
        <w:rPr>
          <w:rFonts w:hint="eastAsia" w:ascii="宋体" w:hAnsi="宋体" w:eastAsia="宋体" w:cs="宋体"/>
          <w:color w:val="00000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32"/>
          <w:szCs w:val="32"/>
          <w:shd w:val="clear" w:fill="FFFFFF"/>
        </w:rPr>
        <w:t>  </w:t>
      </w:r>
      <w:r>
        <w:rPr>
          <w:rFonts w:hint="eastAsia" w:ascii="宋体" w:hAnsi="宋体" w:eastAsia="宋体" w:cs="宋体"/>
          <w:color w:val="000000"/>
          <w:sz w:val="32"/>
          <w:szCs w:val="32"/>
          <w:shd w:val="clear" w:fill="FFFFFF"/>
          <w:lang w:val="en-US" w:eastAsia="zh-CN"/>
        </w:rPr>
        <w:t xml:space="preserve">             </w:t>
      </w:r>
    </w:p>
    <w:p>
      <w:pPr>
        <w:jc w:val="both"/>
        <w:rPr>
          <w:rFonts w:hint="eastAsia" w:ascii="宋体" w:hAnsi="宋体" w:eastAsia="宋体" w:cs="宋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9B62BB"/>
    <w:rsid w:val="2D9B62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2019-01-17T09:21:00Z</dcterms:created>
  <dc:creator>Administrator</dc:creator>
  <cp:lastModifiedBy>Administrator</cp:lastModifiedBy>
  <dcterms:modified xsi:type="dcterms:W3CDTF">2019-01-17T09:25:19Z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