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仿宋_GBK" w:eastAsia="方正仿宋_GBK"/>
          <w:sz w:val="32"/>
          <w:szCs w:val="32"/>
        </w:rPr>
      </w:pPr>
      <w:r>
        <w:rPr>
          <w:rFonts w:hint="eastAsia" w:ascii="方正小标宋简体" w:hAnsi="方正小标宋简体" w:eastAsia="方正小标宋简体" w:cs="方正小标宋简体"/>
          <w:sz w:val="44"/>
          <w:szCs w:val="44"/>
        </w:rPr>
        <w:t>关于安徽省参加2023年全国职业院校技能大赛</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高</w:t>
      </w:r>
      <w:r>
        <w:rPr>
          <w:rFonts w:hint="eastAsia" w:ascii="方正小标宋简体" w:hAnsi="方正小标宋简体" w:eastAsia="方正小标宋简体" w:cs="方正小标宋简体"/>
          <w:sz w:val="44"/>
          <w:szCs w:val="44"/>
        </w:rPr>
        <w:t>职组</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相关工作的通知</w:t>
      </w:r>
    </w:p>
    <w:p>
      <w:pPr>
        <w:spacing w:line="560" w:lineRule="exact"/>
        <w:rPr>
          <w:rFonts w:hint="eastAsia" w:ascii="方正仿宋_GBK" w:eastAsia="方正仿宋_GBK"/>
          <w:sz w:val="32"/>
          <w:szCs w:val="32"/>
        </w:rPr>
      </w:pPr>
    </w:p>
    <w:p>
      <w:pPr>
        <w:spacing w:line="560" w:lineRule="exact"/>
        <w:rPr>
          <w:rFonts w:ascii="方正仿宋_GBK" w:eastAsia="方正仿宋_GBK"/>
          <w:sz w:val="32"/>
          <w:szCs w:val="32"/>
        </w:rPr>
      </w:pPr>
      <w:r>
        <w:rPr>
          <w:rFonts w:hint="eastAsia" w:ascii="方正仿宋_GBK" w:eastAsia="方正仿宋_GBK"/>
          <w:sz w:val="32"/>
          <w:szCs w:val="32"/>
        </w:rPr>
        <w:t>各高职院校：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方正仿宋_GBK" w:hAnsi="方正仿宋_GBK" w:eastAsia="方正仿宋_GBK" w:cs="方正仿宋_GBK"/>
          <w:sz w:val="32"/>
          <w:szCs w:val="32"/>
        </w:rPr>
        <w:t>为扎实做好安徽省参加全国职业院校技能大赛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高</w:t>
      </w:r>
      <w:r>
        <w:rPr>
          <w:rFonts w:hint="eastAsia" w:ascii="方正仿宋_GBK" w:hAnsi="方正仿宋_GBK" w:eastAsia="方正仿宋_GBK" w:cs="方正仿宋_GBK"/>
          <w:sz w:val="32"/>
          <w:szCs w:val="32"/>
        </w:rPr>
        <w:t>职组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比赛相关工作，根据《全国职业院校技能大赛执行规划（2023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2027年）》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教职成厅函〔2023〕13号)，全国职业院校技能大赛执行委员会《关于征集全国职业院校技能大赛赛项规程建议和赛题素材的公告》《关于征集全国职业院校技能大赛专家的通知》《关于开展2023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2024年全国职业院校技能大赛赛区遴选工作的通知》</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要求，为做好国赛相关工作，现就有关工作通知如下：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仿宋_GBK" w:hAnsi="微软雅黑" w:eastAsia="方正仿宋_GBK" w:cs="宋体"/>
          <w:kern w:val="0"/>
          <w:sz w:val="32"/>
          <w:szCs w:val="32"/>
        </w:rPr>
        <w:t> </w:t>
      </w:r>
      <w:r>
        <w:rPr>
          <w:rFonts w:hint="eastAsia" w:ascii="方正黑体_GBK" w:hAnsi="方正黑体_GBK" w:eastAsia="方正黑体_GBK" w:cs="方正黑体_GBK"/>
          <w:b w:val="0"/>
          <w:bCs/>
          <w:sz w:val="32"/>
          <w:szCs w:val="32"/>
        </w:rPr>
        <w:t>一、申报全国职业院校技能大赛赛项规程建议和赛题素材工作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各编制单位于2023年4月</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下午下班</w:t>
      </w:r>
      <w:r>
        <w:rPr>
          <w:rFonts w:hint="eastAsia" w:ascii="方正仿宋_GBK" w:hAnsi="方正仿宋_GBK" w:eastAsia="方正仿宋_GBK" w:cs="方正仿宋_GBK"/>
          <w:sz w:val="32"/>
          <w:szCs w:val="32"/>
        </w:rPr>
        <w:t>前（以邮寄日期为准）将赛题素材及验证报告的纸质盖章版（一式2份）报送至</w:t>
      </w:r>
      <w:r>
        <w:rPr>
          <w:rFonts w:hint="eastAsia" w:ascii="方正仿宋_GBK" w:hAnsi="方正仿宋_GBK" w:eastAsia="方正仿宋_GBK" w:cs="方正仿宋_GBK"/>
          <w:sz w:val="32"/>
          <w:szCs w:val="32"/>
          <w:lang w:val="en-US" w:eastAsia="zh-CN"/>
        </w:rPr>
        <w:t>高教处（902室）</w:t>
      </w:r>
      <w:r>
        <w:rPr>
          <w:rFonts w:hint="eastAsia" w:ascii="方正仿宋_GBK" w:hAnsi="方正仿宋_GBK" w:eastAsia="方正仿宋_GBK" w:cs="方正仿宋_GBK"/>
          <w:sz w:val="32"/>
          <w:szCs w:val="32"/>
        </w:rPr>
        <w:t>，同时将电子版（WORD版及盖章扫描版）发送至指定邮箱。</w:t>
      </w:r>
      <w:r>
        <w:rPr>
          <w:rFonts w:hint="eastAsia" w:ascii="方正仿宋_GBK" w:hAnsi="方正仿宋_GBK" w:eastAsia="方正仿宋_GBK" w:cs="方正仿宋_GBK"/>
          <w:sz w:val="32"/>
          <w:szCs w:val="32"/>
          <w:lang w:eastAsia="zh-CN"/>
        </w:rPr>
        <w:t>具体要求见全国职业院校技能大赛官网：（</w:t>
      </w:r>
      <w:bookmarkStart w:id="0" w:name="_GoBack"/>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"http://www.chinaskills-jsw.org/content.jsp?id=ff80808184f9d11501873a716ab30442&amp;classid=ff8080814ead5a970151265569410339"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http://www.chinaskills-jsw.org/content.jsp?id=ff80808184f9d11501873a716ab30442&amp;classid=ff8080814ead5a970151265569410339</w:t>
      </w:r>
      <w:r>
        <w:rPr>
          <w:rFonts w:hint="eastAsia" w:ascii="方正仿宋_GBK" w:hAnsi="方正仿宋_GBK" w:eastAsia="方正仿宋_GBK" w:cs="方正仿宋_GBK"/>
          <w:sz w:val="32"/>
          <w:szCs w:val="32"/>
          <w:lang w:eastAsia="zh-CN"/>
        </w:rPr>
        <w:fldChar w:fldCharType="end"/>
      </w:r>
      <w:bookmarkEnd w:id="0"/>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val="en-US" w:eastAsia="zh-CN"/>
        </w:rPr>
        <w:t>二</w:t>
      </w:r>
      <w:r>
        <w:rPr>
          <w:rFonts w:hint="eastAsia" w:ascii="方正黑体_GBK" w:hAnsi="方正黑体_GBK" w:eastAsia="方正黑体_GBK" w:cs="方正黑体_GBK"/>
          <w:b w:val="0"/>
          <w:bCs/>
          <w:sz w:val="32"/>
          <w:szCs w:val="32"/>
          <w:lang w:eastAsia="zh-CN"/>
        </w:rPr>
        <w:t>、</w:t>
      </w:r>
      <w:r>
        <w:rPr>
          <w:rFonts w:hint="eastAsia" w:ascii="方正黑体_GBK" w:hAnsi="方正黑体_GBK" w:eastAsia="方正黑体_GBK" w:cs="方正黑体_GBK"/>
          <w:b w:val="0"/>
          <w:bCs/>
          <w:sz w:val="32"/>
          <w:szCs w:val="32"/>
        </w:rPr>
        <w:t>申报全国职业院校技能大赛专家工作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各有关单位认真学习</w:t>
      </w:r>
      <w:r>
        <w:rPr>
          <w:rFonts w:hint="eastAsia" w:ascii="方正仿宋_GBK" w:hAnsi="方正仿宋_GBK" w:eastAsia="方正仿宋_GBK" w:cs="方正仿宋_GBK"/>
          <w:sz w:val="32"/>
          <w:szCs w:val="32"/>
          <w:lang w:eastAsia="zh-CN"/>
        </w:rPr>
        <w:t>国赛有关</w:t>
      </w:r>
      <w:r>
        <w:rPr>
          <w:rFonts w:hint="eastAsia" w:ascii="方正仿宋_GBK" w:hAnsi="方正仿宋_GBK" w:eastAsia="方正仿宋_GBK" w:cs="方正仿宋_GBK"/>
          <w:sz w:val="32"/>
          <w:szCs w:val="32"/>
        </w:rPr>
        <w:t>通知</w:t>
      </w:r>
      <w:r>
        <w:rPr>
          <w:rFonts w:hint="eastAsia" w:ascii="方正仿宋_GBK" w:hAnsi="方正仿宋_GBK" w:eastAsia="方正仿宋_GBK" w:cs="方正仿宋_GBK"/>
          <w:sz w:val="32"/>
          <w:szCs w:val="32"/>
          <w:lang w:eastAsia="zh-CN"/>
        </w:rPr>
        <w:t>（网址：http://www.chinaskills-jsw.org/content.jsp?id=ff80808184f9d11501873afd00a10463&amp;classid=ff8080814ead5a970151265569410339）</w:t>
      </w:r>
      <w:r>
        <w:rPr>
          <w:rFonts w:hint="eastAsia" w:ascii="方正仿宋_GBK" w:hAnsi="方正仿宋_GBK" w:eastAsia="方正仿宋_GBK" w:cs="方正仿宋_GBK"/>
          <w:sz w:val="32"/>
          <w:szCs w:val="32"/>
        </w:rPr>
        <w:t>，对照标准，</w:t>
      </w:r>
      <w:r>
        <w:rPr>
          <w:rFonts w:hint="eastAsia" w:ascii="方正仿宋_GBK" w:hAnsi="方正仿宋_GBK" w:eastAsia="方正仿宋_GBK" w:cs="方正仿宋_GBK"/>
          <w:sz w:val="32"/>
          <w:szCs w:val="32"/>
          <w:lang w:eastAsia="zh-CN"/>
        </w:rPr>
        <w:t>组织</w:t>
      </w:r>
      <w:r>
        <w:rPr>
          <w:rFonts w:hint="eastAsia" w:ascii="方正仿宋_GBK" w:hAnsi="方正仿宋_GBK" w:eastAsia="方正仿宋_GBK" w:cs="方正仿宋_GBK"/>
          <w:sz w:val="32"/>
          <w:szCs w:val="32"/>
        </w:rPr>
        <w:t>符合条件</w:t>
      </w:r>
      <w:r>
        <w:rPr>
          <w:rFonts w:hint="eastAsia" w:ascii="方正仿宋_GBK" w:hAnsi="方正仿宋_GBK" w:eastAsia="方正仿宋_GBK" w:cs="方正仿宋_GBK"/>
          <w:sz w:val="32"/>
          <w:szCs w:val="32"/>
          <w:lang w:eastAsia="zh-CN"/>
        </w:rPr>
        <w:t>的专家</w:t>
      </w:r>
      <w:r>
        <w:rPr>
          <w:rFonts w:hint="eastAsia" w:ascii="方正仿宋_GBK" w:hAnsi="方正仿宋_GBK" w:eastAsia="方正仿宋_GBK" w:cs="方正仿宋_GBK"/>
          <w:sz w:val="32"/>
          <w:szCs w:val="32"/>
        </w:rPr>
        <w:t>积极申报，推荐单位将初审后的《全国职业院校技能大赛专家信息汇总表》电子版于2023年4月</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下午下班</w:t>
      </w:r>
      <w:r>
        <w:rPr>
          <w:rFonts w:hint="eastAsia" w:ascii="方正仿宋_GBK" w:hAnsi="方正仿宋_GBK" w:eastAsia="方正仿宋_GBK" w:cs="方正仿宋_GBK"/>
          <w:sz w:val="32"/>
          <w:szCs w:val="32"/>
        </w:rPr>
        <w:t>前上报至省大赛办公室。同时将《全国职业院校专家推荐信息表》加盖公章于2023年4月</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下午下班前</w:t>
      </w:r>
      <w:r>
        <w:rPr>
          <w:rFonts w:hint="eastAsia" w:ascii="方正仿宋_GBK" w:hAnsi="方正仿宋_GBK" w:eastAsia="方正仿宋_GBK" w:cs="方正仿宋_GBK"/>
          <w:sz w:val="32"/>
          <w:szCs w:val="32"/>
        </w:rPr>
        <w:t>（以邮寄日期为准）寄送至省大赛办公室。专家所在单位须收集专家近三年的教科研成果和获奖佐证材料电子版并留存，以待抽取核查。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val="en-US" w:eastAsia="zh-CN"/>
        </w:rPr>
        <w:t>三</w:t>
      </w:r>
      <w:r>
        <w:rPr>
          <w:rFonts w:hint="eastAsia" w:ascii="方正黑体_GBK" w:hAnsi="方正黑体_GBK" w:eastAsia="方正黑体_GBK" w:cs="方正黑体_GBK"/>
          <w:b w:val="0"/>
          <w:bCs/>
          <w:sz w:val="32"/>
          <w:szCs w:val="32"/>
          <w:lang w:eastAsia="zh-CN"/>
        </w:rPr>
        <w:t>、</w:t>
      </w:r>
      <w:r>
        <w:rPr>
          <w:rFonts w:hint="eastAsia" w:ascii="方正黑体_GBK" w:hAnsi="方正黑体_GBK" w:eastAsia="方正黑体_GBK" w:cs="方正黑体_GBK"/>
          <w:b w:val="0"/>
          <w:bCs/>
          <w:sz w:val="32"/>
          <w:szCs w:val="32"/>
        </w:rPr>
        <w:t>关于开展2023</w:t>
      </w:r>
      <w:r>
        <w:rPr>
          <w:rFonts w:hint="eastAsia" w:ascii="方正黑体_GBK" w:hAnsi="方正黑体_GBK" w:eastAsia="方正黑体_GBK" w:cs="方正黑体_GBK"/>
          <w:b w:val="0"/>
          <w:bCs/>
          <w:sz w:val="32"/>
          <w:szCs w:val="32"/>
          <w:lang w:eastAsia="zh-CN"/>
        </w:rPr>
        <w:t>—</w:t>
      </w:r>
      <w:r>
        <w:rPr>
          <w:rFonts w:hint="eastAsia" w:ascii="方正黑体_GBK" w:hAnsi="方正黑体_GBK" w:eastAsia="方正黑体_GBK" w:cs="方正黑体_GBK"/>
          <w:b w:val="0"/>
          <w:bCs/>
          <w:sz w:val="32"/>
          <w:szCs w:val="32"/>
        </w:rPr>
        <w:t>2024年全国职业院校技能大赛赛区遴选工作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请</w:t>
      </w:r>
      <w:r>
        <w:rPr>
          <w:rFonts w:hint="eastAsia" w:ascii="方正仿宋_GBK" w:hAnsi="方正仿宋_GBK" w:eastAsia="方正仿宋_GBK" w:cs="方正仿宋_GBK"/>
          <w:sz w:val="32"/>
          <w:szCs w:val="32"/>
          <w:lang w:val="en-US" w:eastAsia="zh-CN"/>
        </w:rPr>
        <w:t>按照2023年4月1日《</w:t>
      </w:r>
      <w:r>
        <w:rPr>
          <w:rFonts w:hint="eastAsia" w:ascii="方正仿宋_GBK" w:hAnsi="方正仿宋_GBK" w:eastAsia="方正仿宋_GBK" w:cs="方正仿宋_GBK"/>
          <w:sz w:val="32"/>
          <w:szCs w:val="32"/>
        </w:rPr>
        <w:t>安徽省教育厅关于开展2023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2024年全国职业院校技能大赛赛区申报工作的通知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执行。温馨提示：材料提交时间为2023年4月3日17:30。</w:t>
      </w:r>
    </w:p>
    <w:p>
      <w:pPr>
        <w:widowControl/>
        <w:shd w:val="clear" w:color="auto" w:fill="FFFFFF"/>
        <w:spacing w:line="560" w:lineRule="exact"/>
        <w:ind w:firstLine="510"/>
        <w:jc w:val="left"/>
        <w:rPr>
          <w:rFonts w:ascii="方正仿宋_GBK" w:hAnsi="微软雅黑" w:eastAsia="方正仿宋_GBK" w:cs="宋体"/>
          <w:kern w:val="0"/>
          <w:sz w:val="32"/>
          <w:szCs w:val="32"/>
        </w:rPr>
      </w:pPr>
      <w:r>
        <w:rPr>
          <w:rFonts w:hint="eastAsia" w:ascii="方正黑体_GBK" w:hAnsi="微软雅黑" w:eastAsia="方正黑体_GBK" w:cs="宋体"/>
          <w:kern w:val="0"/>
          <w:sz w:val="32"/>
          <w:szCs w:val="32"/>
        </w:rPr>
        <w:t>四、联系方式</w:t>
      </w:r>
      <w:r>
        <w:rPr>
          <w:rFonts w:hint="eastAsia" w:ascii="方正仿宋_GBK" w:hAnsi="微软雅黑" w:eastAsia="方正仿宋_GBK" w:cs="宋体"/>
          <w:kern w:val="0"/>
          <w:sz w:val="32"/>
          <w:szCs w:val="32"/>
        </w:rPr>
        <w:t xml:space="preserve"> </w:t>
      </w:r>
    </w:p>
    <w:p>
      <w:pPr>
        <w:widowControl/>
        <w:shd w:val="clear" w:color="auto" w:fill="FFFFFF"/>
        <w:spacing w:line="560" w:lineRule="exact"/>
        <w:ind w:firstLine="510"/>
        <w:jc w:val="left"/>
        <w:rPr>
          <w:rFonts w:ascii="方正仿宋_GBK" w:hAnsi="微软雅黑" w:eastAsia="方正仿宋_GBK" w:cs="宋体"/>
          <w:kern w:val="0"/>
          <w:sz w:val="32"/>
          <w:szCs w:val="32"/>
        </w:rPr>
      </w:pPr>
      <w:r>
        <w:rPr>
          <w:rFonts w:hint="eastAsia" w:ascii="方正仿宋_GBK" w:hAnsi="微软雅黑" w:eastAsia="方正仿宋_GBK" w:cs="宋体"/>
          <w:kern w:val="0"/>
          <w:sz w:val="32"/>
          <w:szCs w:val="32"/>
        </w:rPr>
        <w:t>联系人：孙亮、任雯君，联系电话：0551-62815925</w:t>
      </w:r>
    </w:p>
    <w:p>
      <w:pPr>
        <w:widowControl/>
        <w:shd w:val="clear" w:color="auto" w:fill="FFFFFF"/>
        <w:spacing w:line="560" w:lineRule="exact"/>
        <w:ind w:firstLine="510"/>
        <w:jc w:val="left"/>
        <w:rPr>
          <w:rFonts w:hint="eastAsia" w:ascii="方正仿宋_GBK" w:hAnsi="微软雅黑" w:eastAsia="方正仿宋_GBK" w:cs="宋体"/>
          <w:kern w:val="0"/>
          <w:sz w:val="32"/>
          <w:szCs w:val="32"/>
        </w:rPr>
      </w:pPr>
      <w:r>
        <w:rPr>
          <w:rFonts w:hint="eastAsia" w:ascii="方正仿宋_GBK" w:hAnsi="微软雅黑" w:eastAsia="方正仿宋_GBK" w:cs="宋体"/>
          <w:kern w:val="0"/>
          <w:sz w:val="32"/>
          <w:szCs w:val="32"/>
          <w:lang w:val="en-US" w:eastAsia="zh-CN"/>
        </w:rPr>
        <w:t>材料邮寄</w:t>
      </w:r>
      <w:r>
        <w:rPr>
          <w:rFonts w:hint="eastAsia" w:ascii="方正仿宋_GBK" w:hAnsi="微软雅黑" w:eastAsia="方正仿宋_GBK" w:cs="宋体"/>
          <w:kern w:val="0"/>
          <w:sz w:val="32"/>
          <w:szCs w:val="32"/>
        </w:rPr>
        <w:t>地址：安徽省合肥市金寨路</w:t>
      </w:r>
      <w:r>
        <w:rPr>
          <w:rFonts w:ascii="方正仿宋_GBK" w:hAnsi="微软雅黑" w:eastAsia="方正仿宋_GBK" w:cs="宋体"/>
          <w:kern w:val="0"/>
          <w:sz w:val="32"/>
          <w:szCs w:val="32"/>
        </w:rPr>
        <w:t>321</w:t>
      </w:r>
      <w:r>
        <w:rPr>
          <w:rFonts w:hint="eastAsia" w:ascii="方正仿宋_GBK" w:hAnsi="微软雅黑" w:eastAsia="方正仿宋_GBK" w:cs="宋体"/>
          <w:kern w:val="0"/>
          <w:sz w:val="32"/>
          <w:szCs w:val="32"/>
        </w:rPr>
        <w:t>号省教育厅高等教育处902室（邮政编码：</w:t>
      </w:r>
      <w:r>
        <w:rPr>
          <w:rFonts w:ascii="方正仿宋_GBK" w:hAnsi="微软雅黑" w:eastAsia="方正仿宋_GBK" w:cs="宋体"/>
          <w:kern w:val="0"/>
          <w:sz w:val="32"/>
          <w:szCs w:val="32"/>
        </w:rPr>
        <w:t>230061</w:t>
      </w:r>
      <w:r>
        <w:rPr>
          <w:rFonts w:hint="eastAsia" w:ascii="方正仿宋_GBK" w:hAnsi="微软雅黑" w:eastAsia="方正仿宋_GBK" w:cs="宋体"/>
          <w:kern w:val="0"/>
          <w:sz w:val="32"/>
          <w:szCs w:val="32"/>
        </w:rPr>
        <w:t>）。</w:t>
      </w:r>
    </w:p>
    <w:p>
      <w:pPr>
        <w:widowControl/>
        <w:shd w:val="clear" w:color="auto" w:fill="FFFFFF"/>
        <w:spacing w:line="560" w:lineRule="exact"/>
        <w:ind w:firstLine="510"/>
        <w:jc w:val="left"/>
        <w:rPr>
          <w:rFonts w:ascii="方正仿宋_GBK" w:hAnsi="微软雅黑" w:eastAsia="方正仿宋_GBK" w:cs="宋体"/>
          <w:kern w:val="0"/>
          <w:sz w:val="32"/>
          <w:szCs w:val="32"/>
        </w:rPr>
      </w:pPr>
      <w:r>
        <w:rPr>
          <w:rFonts w:hint="eastAsia" w:ascii="方正仿宋_GBK" w:hAnsi="微软雅黑" w:eastAsia="方正仿宋_GBK" w:cs="宋体"/>
          <w:kern w:val="0"/>
          <w:sz w:val="32"/>
          <w:szCs w:val="32"/>
        </w:rPr>
        <w:t>邮箱：</w:t>
      </w:r>
      <w:r>
        <w:rPr>
          <w:rFonts w:ascii="方正仿宋_GBK" w:hAnsi="微软雅黑" w:eastAsia="方正仿宋_GBK" w:cs="宋体"/>
          <w:kern w:val="0"/>
          <w:sz w:val="32"/>
          <w:szCs w:val="32"/>
        </w:rPr>
        <w:t>ahgj_sl@126.com</w:t>
      </w:r>
      <w:r>
        <w:rPr>
          <w:rFonts w:hint="eastAsia" w:ascii="方正仿宋_GBK" w:hAnsi="微软雅黑" w:eastAsia="方正仿宋_GBK" w:cs="宋体"/>
          <w:kern w:val="0"/>
          <w:sz w:val="32"/>
          <w:szCs w:val="32"/>
        </w:rPr>
        <w:t>。</w:t>
      </w:r>
    </w:p>
    <w:p>
      <w:pPr>
        <w:widowControl/>
        <w:shd w:val="clear" w:color="auto" w:fill="FFFFFF"/>
        <w:spacing w:line="560" w:lineRule="exact"/>
        <w:jc w:val="right"/>
        <w:rPr>
          <w:rFonts w:ascii="方正仿宋_GBK" w:hAnsi="微软雅黑" w:eastAsia="方正仿宋_GBK" w:cs="宋体"/>
          <w:kern w:val="0"/>
          <w:sz w:val="32"/>
          <w:szCs w:val="32"/>
        </w:rPr>
      </w:pPr>
      <w:r>
        <w:rPr>
          <w:rFonts w:hint="eastAsia" w:ascii="方正仿宋_GBK" w:hAnsi="微软雅黑" w:eastAsia="方正仿宋_GBK" w:cs="宋体"/>
          <w:kern w:val="0"/>
          <w:sz w:val="32"/>
          <w:szCs w:val="32"/>
        </w:rPr>
        <w:t>                  </w:t>
      </w:r>
    </w:p>
    <w:p>
      <w:pPr>
        <w:widowControl/>
        <w:shd w:val="clear" w:color="auto" w:fill="FFFFFF"/>
        <w:spacing w:line="560" w:lineRule="exact"/>
        <w:ind w:right="320"/>
        <w:jc w:val="right"/>
        <w:rPr>
          <w:rFonts w:ascii="方正仿宋_GBK" w:hAnsi="微软雅黑" w:eastAsia="方正仿宋_GBK" w:cs="宋体"/>
          <w:kern w:val="0"/>
          <w:sz w:val="32"/>
          <w:szCs w:val="32"/>
        </w:rPr>
      </w:pPr>
      <w:r>
        <w:rPr>
          <w:rFonts w:hint="eastAsia" w:ascii="方正仿宋_GBK" w:hAnsi="微软雅黑" w:eastAsia="方正仿宋_GBK" w:cs="宋体"/>
          <w:kern w:val="0"/>
          <w:sz w:val="32"/>
          <w:szCs w:val="32"/>
        </w:rPr>
        <w:t>安徽省教育厅</w:t>
      </w:r>
    </w:p>
    <w:p>
      <w:pPr>
        <w:widowControl/>
        <w:shd w:val="clear" w:color="auto" w:fill="FFFFFF"/>
        <w:spacing w:line="560" w:lineRule="exact"/>
        <w:jc w:val="right"/>
        <w:rPr>
          <w:rFonts w:hint="eastAsia" w:ascii="方正仿宋_GBK" w:hAnsi="方正仿宋_GBK" w:eastAsia="方正仿宋_GBK" w:cs="方正仿宋_GBK"/>
          <w:sz w:val="32"/>
          <w:szCs w:val="32"/>
        </w:rPr>
      </w:pPr>
      <w:r>
        <w:rPr>
          <w:rFonts w:hint="eastAsia" w:ascii="方正仿宋_GBK" w:hAnsi="微软雅黑" w:eastAsia="方正仿宋_GBK" w:cs="宋体"/>
          <w:kern w:val="0"/>
          <w:sz w:val="32"/>
          <w:szCs w:val="32"/>
        </w:rPr>
        <w:t xml:space="preserve"> 202</w:t>
      </w:r>
      <w:r>
        <w:rPr>
          <w:rFonts w:ascii="方正仿宋_GBK" w:hAnsi="微软雅黑" w:eastAsia="方正仿宋_GBK" w:cs="宋体"/>
          <w:kern w:val="0"/>
          <w:sz w:val="32"/>
          <w:szCs w:val="32"/>
        </w:rPr>
        <w:t>3</w:t>
      </w:r>
      <w:r>
        <w:rPr>
          <w:rFonts w:hint="eastAsia" w:ascii="方正仿宋_GBK" w:hAnsi="微软雅黑" w:eastAsia="方正仿宋_GBK" w:cs="宋体"/>
          <w:kern w:val="0"/>
          <w:sz w:val="32"/>
          <w:szCs w:val="32"/>
        </w:rPr>
        <w:t>年</w:t>
      </w:r>
      <w:r>
        <w:rPr>
          <w:rFonts w:ascii="方正仿宋_GBK" w:hAnsi="微软雅黑" w:eastAsia="方正仿宋_GBK" w:cs="宋体"/>
          <w:kern w:val="0"/>
          <w:sz w:val="32"/>
          <w:szCs w:val="32"/>
        </w:rPr>
        <w:t>4</w:t>
      </w:r>
      <w:r>
        <w:rPr>
          <w:rFonts w:hint="eastAsia" w:ascii="方正仿宋_GBK" w:hAnsi="微软雅黑" w:eastAsia="方正仿宋_GBK" w:cs="宋体"/>
          <w:kern w:val="0"/>
          <w:sz w:val="32"/>
          <w:szCs w:val="32"/>
        </w:rPr>
        <w:t>月</w:t>
      </w:r>
      <w:r>
        <w:rPr>
          <w:rFonts w:hint="eastAsia" w:ascii="方正仿宋_GBK" w:hAnsi="微软雅黑" w:eastAsia="方正仿宋_GBK" w:cs="宋体"/>
          <w:kern w:val="0"/>
          <w:sz w:val="32"/>
          <w:szCs w:val="32"/>
          <w:lang w:val="en-US" w:eastAsia="zh-CN"/>
        </w:rPr>
        <w:t>3</w:t>
      </w:r>
      <w:r>
        <w:rPr>
          <w:rFonts w:hint="eastAsia" w:ascii="方正仿宋_GBK" w:hAnsi="微软雅黑" w:eastAsia="方正仿宋_GBK" w:cs="宋体"/>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A2F155C-422B-42DB-88E8-C8D4B3236DCB}"/>
  </w:font>
  <w:font w:name="方正小标宋简体">
    <w:panose1 w:val="02000000000000000000"/>
    <w:charset w:val="86"/>
    <w:family w:val="auto"/>
    <w:pitch w:val="default"/>
    <w:sig w:usb0="00000001" w:usb1="08000000" w:usb2="00000000" w:usb3="00000000" w:csb0="00040000" w:csb1="00000000"/>
    <w:embedRegular r:id="rId2" w:fontKey="{0266045A-610A-4EA0-BC16-BE1020981AE2}"/>
  </w:font>
  <w:font w:name="仿宋">
    <w:panose1 w:val="02010609060101010101"/>
    <w:charset w:val="86"/>
    <w:family w:val="modern"/>
    <w:pitch w:val="default"/>
    <w:sig w:usb0="800002BF" w:usb1="38CF7CFA" w:usb2="00000016" w:usb3="00000000" w:csb0="00040001" w:csb1="00000000"/>
    <w:embedRegular r:id="rId3" w:fontKey="{8AD966BB-E2DC-47E0-96D3-72BA86A8BB33}"/>
  </w:font>
  <w:font w:name="方正仿宋_GBK">
    <w:panose1 w:val="03000509000000000000"/>
    <w:charset w:val="86"/>
    <w:family w:val="auto"/>
    <w:pitch w:val="default"/>
    <w:sig w:usb0="00000001" w:usb1="080E0000" w:usb2="00000000" w:usb3="00000000" w:csb0="00040000" w:csb1="00000000"/>
    <w:embedRegular r:id="rId4" w:fontKey="{F21D85A7-64EA-4A0C-B46C-66E972395D8F}"/>
  </w:font>
  <w:font w:name="方正黑体_GBK">
    <w:panose1 w:val="03000509000000000000"/>
    <w:charset w:val="86"/>
    <w:family w:val="auto"/>
    <w:pitch w:val="default"/>
    <w:sig w:usb0="00000001" w:usb1="080E0000" w:usb2="00000000" w:usb3="00000000" w:csb0="00040000" w:csb1="00000000"/>
    <w:embedRegular r:id="rId5" w:fontKey="{F36ED6AF-3D07-4DCE-9DD4-AFFB8B199974}"/>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6" w:fontKey="{258D70D8-1F7A-4BEC-ADAA-0B45DF4C1E7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468B0F7C"/>
    <w:rsid w:val="468B0F7C"/>
    <w:rsid w:val="52246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2023-04-03T02:40:00Z</dcterms:created>
  <dc:creator>任雯君</dc:creator>
  <cp:lastModifiedBy>任雯君</cp:lastModifiedBy>
  <dcterms:modified xsi:type="dcterms:W3CDTF">2023-04-03T02:56:20Z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81327DCC59AE45A98CDE26158EE13AA7</vt:lpwstr>
  </property>
</Properties>
</file>